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EB" w:rsidRPr="008449EB" w:rsidRDefault="008449EB" w:rsidP="008449EB">
      <w:pPr>
        <w:spacing w:before="100" w:beforeAutospacing="1" w:after="100" w:afterAutospacing="1" w:line="240" w:lineRule="auto"/>
        <w:jc w:val="center"/>
        <w:outlineLvl w:val="0"/>
        <w:rPr>
          <w:rFonts w:ascii="Comic Sans MS" w:eastAsia="Times New Roman" w:hAnsi="Comic Sans MS" w:cs="Times New Roman"/>
          <w:b/>
          <w:bCs/>
          <w:i/>
          <w:kern w:val="36"/>
          <w:sz w:val="28"/>
          <w:szCs w:val="28"/>
          <w:lang w:eastAsia="en-CA"/>
        </w:rPr>
      </w:pPr>
      <w:r w:rsidRPr="008449EB">
        <w:rPr>
          <w:rFonts w:ascii="Comic Sans MS" w:eastAsia="Times New Roman" w:hAnsi="Comic Sans MS" w:cs="Times New Roman"/>
          <w:b/>
          <w:bCs/>
          <w:i/>
          <w:kern w:val="36"/>
          <w:sz w:val="28"/>
          <w:szCs w:val="28"/>
          <w:lang w:eastAsia="en-CA"/>
        </w:rPr>
        <w:t>I’m Not the Indian You Had in Mind</w:t>
      </w:r>
    </w:p>
    <w:p w:rsidR="008449EB" w:rsidRPr="008449EB" w:rsidRDefault="008449EB" w:rsidP="008449EB">
      <w:pPr>
        <w:pStyle w:val="NormalWeb"/>
        <w:rPr>
          <w:rFonts w:ascii="Comic Sans MS" w:hAnsi="Comic Sans MS"/>
        </w:rPr>
      </w:pPr>
      <w:proofErr w:type="gramStart"/>
      <w:r w:rsidRPr="008449EB">
        <w:rPr>
          <w:rFonts w:ascii="Comic Sans MS" w:hAnsi="Comic Sans MS"/>
        </w:rPr>
        <w:t>A video exploration offering insight as to how First Nations people today are changing old ideas and empowering themselves in the greater community.</w:t>
      </w:r>
      <w:proofErr w:type="gramEnd"/>
    </w:p>
    <w:p w:rsidR="008449EB" w:rsidRPr="008449EB" w:rsidRDefault="008449EB" w:rsidP="008449EB">
      <w:pPr>
        <w:rPr>
          <w:rFonts w:ascii="Comic Sans MS" w:hAnsi="Comic Sans MS"/>
          <w:b/>
          <w:sz w:val="24"/>
          <w:szCs w:val="24"/>
        </w:rPr>
      </w:pPr>
      <w:r w:rsidRPr="008449EB">
        <w:rPr>
          <w:rFonts w:ascii="Comic Sans MS" w:hAnsi="Comic Sans MS"/>
          <w:b/>
          <w:sz w:val="24"/>
          <w:szCs w:val="24"/>
        </w:rPr>
        <w:t xml:space="preserve">Creative team: </w:t>
      </w:r>
    </w:p>
    <w:p w:rsidR="008449EB" w:rsidRPr="008449EB" w:rsidRDefault="008449EB" w:rsidP="008449EB">
      <w:pPr>
        <w:rPr>
          <w:rFonts w:ascii="Comic Sans MS" w:hAnsi="Comic Sans MS"/>
          <w:sz w:val="24"/>
          <w:szCs w:val="24"/>
        </w:rPr>
      </w:pPr>
      <w:r w:rsidRPr="008449EB">
        <w:rPr>
          <w:rFonts w:ascii="Comic Sans MS" w:hAnsi="Comic Sans MS"/>
          <w:sz w:val="24"/>
          <w:szCs w:val="24"/>
        </w:rPr>
        <w:t>Director/writer: Thomas King</w:t>
      </w:r>
      <w:r w:rsidRPr="008449EB">
        <w:rPr>
          <w:rFonts w:ascii="Comic Sans MS" w:hAnsi="Comic Sans MS"/>
          <w:sz w:val="24"/>
          <w:szCs w:val="24"/>
        </w:rPr>
        <w:br/>
        <w:t>Producer: Laura J. Milliken</w:t>
      </w:r>
    </w:p>
    <w:p w:rsidR="008449EB" w:rsidRPr="008449EB" w:rsidRDefault="008449EB" w:rsidP="008449EB">
      <w:pPr>
        <w:rPr>
          <w:rFonts w:ascii="Comic Sans MS" w:hAnsi="Comic Sans MS"/>
          <w:b/>
          <w:sz w:val="24"/>
          <w:szCs w:val="24"/>
        </w:rPr>
      </w:pPr>
      <w:r w:rsidRPr="008449EB">
        <w:rPr>
          <w:rFonts w:ascii="Comic Sans MS" w:hAnsi="Comic Sans MS"/>
          <w:b/>
          <w:sz w:val="24"/>
          <w:szCs w:val="24"/>
        </w:rPr>
        <w:t>Director’s statement, Thomas King says:</w:t>
      </w:r>
    </w:p>
    <w:p w:rsidR="008449EB" w:rsidRPr="008449EB" w:rsidRDefault="008449EB" w:rsidP="008449EB">
      <w:pPr>
        <w:pStyle w:val="NormalWeb"/>
        <w:rPr>
          <w:rFonts w:ascii="Comic Sans MS" w:hAnsi="Comic Sans MS"/>
        </w:rPr>
      </w:pPr>
      <w:r w:rsidRPr="008449EB">
        <w:rPr>
          <w:rFonts w:ascii="Comic Sans MS" w:hAnsi="Comic Sans MS"/>
        </w:rPr>
        <w:t>“</w:t>
      </w:r>
      <w:r w:rsidRPr="008449EB">
        <w:rPr>
          <w:rStyle w:val="Emphasis"/>
          <w:rFonts w:ascii="Comic Sans MS" w:hAnsi="Comic Sans MS"/>
        </w:rPr>
        <w:t>I’m Not the Indian You Had in Mind</w:t>
      </w:r>
      <w:r w:rsidRPr="008449EB">
        <w:rPr>
          <w:rFonts w:ascii="Comic Sans MS" w:hAnsi="Comic Sans MS"/>
        </w:rPr>
        <w:t> challenges the stereotypical portrayal First Nations peoples in the media. This spoken word short offers an insight of how First Nations people today are changing old ideas and empowering themselves in the greater community.</w:t>
      </w:r>
    </w:p>
    <w:p w:rsidR="008449EB" w:rsidRPr="008449EB" w:rsidRDefault="008449EB" w:rsidP="008449EB">
      <w:pPr>
        <w:pStyle w:val="NormalWeb"/>
        <w:rPr>
          <w:rFonts w:ascii="Comic Sans MS" w:hAnsi="Comic Sans MS"/>
        </w:rPr>
      </w:pPr>
      <w:r w:rsidRPr="008449EB">
        <w:rPr>
          <w:rFonts w:ascii="Comic Sans MS" w:hAnsi="Comic Sans MS"/>
        </w:rPr>
        <w:t>The actors, in business suits, jeans, and typical urban attire are juxtaposed against the loincloth-wearing, tomahawk wielding Natives of yesterday’s spaghetti westerns.</w:t>
      </w:r>
    </w:p>
    <w:p w:rsidR="008449EB" w:rsidRPr="008449EB" w:rsidRDefault="008449EB" w:rsidP="008449EB">
      <w:pPr>
        <w:pStyle w:val="NormalWeb"/>
        <w:rPr>
          <w:rFonts w:ascii="Comic Sans MS" w:hAnsi="Comic Sans MS"/>
        </w:rPr>
      </w:pPr>
      <w:r w:rsidRPr="008449EB">
        <w:rPr>
          <w:rFonts w:ascii="Comic Sans MS" w:hAnsi="Comic Sans MS"/>
        </w:rPr>
        <w:t>Through the use of stock footage, language, and common artifacts like a cigar store Indian, the viewer is encouraged to examine the profound role that these one-dimensional media representations have played in shaping their perspectives of an entire group of people. The man living next door, the woman working in the next cubicle, or the stoic wood carving in front of the cigar store – which Indian did you have in mind?</w:t>
      </w:r>
    </w:p>
    <w:p w:rsidR="008449EB" w:rsidRPr="008449EB" w:rsidRDefault="008449EB" w:rsidP="008449EB">
      <w:pPr>
        <w:pStyle w:val="Heading3"/>
        <w:rPr>
          <w:rFonts w:ascii="Comic Sans MS" w:hAnsi="Comic Sans MS"/>
          <w:color w:val="auto"/>
          <w:sz w:val="24"/>
          <w:szCs w:val="24"/>
        </w:rPr>
      </w:pPr>
      <w:r w:rsidRPr="008449EB">
        <w:rPr>
          <w:rFonts w:ascii="Comic Sans MS" w:hAnsi="Comic Sans MS"/>
          <w:color w:val="auto"/>
          <w:sz w:val="24"/>
          <w:szCs w:val="24"/>
        </w:rPr>
        <w:t>About Thomas King</w:t>
      </w:r>
    </w:p>
    <w:p w:rsidR="008449EB" w:rsidRPr="008449EB" w:rsidRDefault="008449EB" w:rsidP="008449EB">
      <w:pPr>
        <w:pStyle w:val="NormalWeb"/>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column">
              <wp:posOffset>-286385</wp:posOffset>
            </wp:positionH>
            <wp:positionV relativeFrom="paragraph">
              <wp:posOffset>300355</wp:posOffset>
            </wp:positionV>
            <wp:extent cx="2052320" cy="2047875"/>
            <wp:effectExtent l="19050" t="0" r="5080" b="0"/>
            <wp:wrapTight wrapText="bothSides">
              <wp:wrapPolygon edited="0">
                <wp:start x="-200" y="0"/>
                <wp:lineTo x="-200" y="21500"/>
                <wp:lineTo x="21653" y="21500"/>
                <wp:lineTo x="21653" y="0"/>
                <wp:lineTo x="-200" y="0"/>
              </wp:wrapPolygon>
            </wp:wrapTight>
            <wp:docPr id="1" name="Picture 1" descr="Thomas-K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King">
                      <a:hlinkClick r:id="rId6"/>
                    </pic:cNvPr>
                    <pic:cNvPicPr>
                      <a:picLocks noChangeAspect="1" noChangeArrowheads="1"/>
                    </pic:cNvPicPr>
                  </pic:nvPicPr>
                  <pic:blipFill>
                    <a:blip r:embed="rId7" cstate="print">
                      <a:grayscl/>
                      <a:lum bright="40000"/>
                    </a:blip>
                    <a:srcRect/>
                    <a:stretch>
                      <a:fillRect/>
                    </a:stretch>
                  </pic:blipFill>
                  <pic:spPr bwMode="auto">
                    <a:xfrm>
                      <a:off x="0" y="0"/>
                      <a:ext cx="2052320" cy="2047875"/>
                    </a:xfrm>
                    <a:prstGeom prst="rect">
                      <a:avLst/>
                    </a:prstGeom>
                    <a:noFill/>
                    <a:ln w="9525">
                      <a:noFill/>
                      <a:miter lim="800000"/>
                      <a:headEnd/>
                      <a:tailEnd/>
                    </a:ln>
                  </pic:spPr>
                </pic:pic>
              </a:graphicData>
            </a:graphic>
          </wp:anchor>
        </w:drawing>
      </w:r>
      <w:r w:rsidRPr="008449EB">
        <w:rPr>
          <w:rFonts w:ascii="Comic Sans MS" w:hAnsi="Comic Sans MS"/>
        </w:rPr>
        <w:t>Thomas was born in Sacramento, CA in 1943. He is of Cherokee, German and Greek descent. King was raised in California, later becoming a photojournalist in Australia.</w:t>
      </w:r>
    </w:p>
    <w:p w:rsidR="008449EB" w:rsidRPr="008449EB" w:rsidRDefault="008449EB" w:rsidP="008449EB">
      <w:pPr>
        <w:pStyle w:val="NormalWeb"/>
        <w:rPr>
          <w:rFonts w:ascii="Comic Sans MS" w:hAnsi="Comic Sans MS"/>
        </w:rPr>
      </w:pPr>
      <w:r w:rsidRPr="008449EB">
        <w:rPr>
          <w:rFonts w:ascii="Comic Sans MS" w:hAnsi="Comic Sans MS"/>
        </w:rPr>
        <w:t xml:space="preserve">In 1986, he completed his Ph.D. in English and American studies at the University of Utah. He has taught Native Studies at the University of California, the University of </w:t>
      </w:r>
      <w:proofErr w:type="spellStart"/>
      <w:r w:rsidRPr="008449EB">
        <w:rPr>
          <w:rFonts w:ascii="Comic Sans MS" w:hAnsi="Comic Sans MS"/>
        </w:rPr>
        <w:t>Lethbridge</w:t>
      </w:r>
      <w:proofErr w:type="spellEnd"/>
      <w:r w:rsidRPr="008449EB">
        <w:rPr>
          <w:rFonts w:ascii="Comic Sans MS" w:hAnsi="Comic Sans MS"/>
        </w:rPr>
        <w:t>, and at the University of Minnesota, where he was also Chair of American Indian Studies. King is currently a professor of creative writing at the University of Guelph, west of Toronto.</w:t>
      </w:r>
    </w:p>
    <w:p w:rsidR="008449EB" w:rsidRPr="001F7467" w:rsidRDefault="008449EB" w:rsidP="008449EB">
      <w:pPr>
        <w:pStyle w:val="NormalWeb"/>
        <w:rPr>
          <w:rFonts w:ascii="Comic Sans MS" w:hAnsi="Comic Sans MS"/>
          <w:b/>
          <w:i/>
        </w:rPr>
      </w:pPr>
      <w:r w:rsidRPr="008449EB">
        <w:rPr>
          <w:rFonts w:ascii="Comic Sans MS" w:hAnsi="Comic Sans MS"/>
        </w:rPr>
        <w:lastRenderedPageBreak/>
        <w:t>King published his first novel </w:t>
      </w:r>
      <w:r w:rsidRPr="008449EB">
        <w:rPr>
          <w:rStyle w:val="Emphasis"/>
          <w:rFonts w:ascii="Comic Sans MS" w:hAnsi="Comic Sans MS"/>
        </w:rPr>
        <w:t>Medicine River </w:t>
      </w:r>
      <w:r w:rsidRPr="008449EB">
        <w:rPr>
          <w:rFonts w:ascii="Comic Sans MS" w:hAnsi="Comic Sans MS"/>
        </w:rPr>
        <w:t xml:space="preserve">in 1989. It marked him as an important voice in Canadian literature. His use of humor, well-crafted dialogue (influenced by his interest in traditional oral literature), and an honest portrayal of day-to-day life of Natives marked the book as an important work of fiction. </w:t>
      </w:r>
      <w:r w:rsidRPr="001F7467">
        <w:rPr>
          <w:rFonts w:ascii="Comic Sans MS" w:hAnsi="Comic Sans MS"/>
          <w:b/>
          <w:i/>
        </w:rPr>
        <w:t>In 1990, King tried to radically redefine how theorists view Native literature.</w:t>
      </w:r>
    </w:p>
    <w:p w:rsidR="008449EB" w:rsidRPr="008449EB" w:rsidRDefault="008449EB" w:rsidP="008449EB">
      <w:pPr>
        <w:pStyle w:val="NormalWeb"/>
        <w:rPr>
          <w:rFonts w:ascii="Comic Sans MS" w:hAnsi="Comic Sans MS"/>
        </w:rPr>
      </w:pPr>
      <w:r w:rsidRPr="008449EB">
        <w:rPr>
          <w:rFonts w:ascii="Comic Sans MS" w:hAnsi="Comic Sans MS"/>
        </w:rPr>
        <w:t>In the article </w:t>
      </w:r>
      <w:r w:rsidRPr="008449EB">
        <w:rPr>
          <w:rStyle w:val="Emphasis"/>
          <w:rFonts w:ascii="Comic Sans MS" w:hAnsi="Comic Sans MS"/>
        </w:rPr>
        <w:t>Godzilla vs. Postcolonial,</w:t>
      </w:r>
      <w:r w:rsidRPr="008449EB">
        <w:rPr>
          <w:rFonts w:ascii="Comic Sans MS" w:hAnsi="Comic Sans MS"/>
        </w:rPr>
        <w:t> King challenges the view that all Native literature is a reaction to colonialism, rather than an extension of longer Native tradition. The term postcolonial serves, in King’s opinion, to reinforce the legacy of colonization.</w:t>
      </w:r>
    </w:p>
    <w:p w:rsidR="008449EB" w:rsidRPr="008449EB" w:rsidRDefault="008449EB" w:rsidP="008449EB">
      <w:pPr>
        <w:pStyle w:val="NormalWeb"/>
        <w:rPr>
          <w:rFonts w:ascii="Comic Sans MS" w:hAnsi="Comic Sans MS"/>
        </w:rPr>
      </w:pPr>
      <w:r w:rsidRPr="008449EB">
        <w:rPr>
          <w:rFonts w:ascii="Comic Sans MS" w:hAnsi="Comic Sans MS"/>
        </w:rPr>
        <w:t>In 1992, King published the collection of short stories </w:t>
      </w:r>
      <w:r w:rsidRPr="008449EB">
        <w:rPr>
          <w:rStyle w:val="Emphasis"/>
          <w:rFonts w:ascii="Comic Sans MS" w:hAnsi="Comic Sans MS"/>
        </w:rPr>
        <w:t>One Good Story, That One</w:t>
      </w:r>
      <w:r w:rsidRPr="008449EB">
        <w:rPr>
          <w:rFonts w:ascii="Comic Sans MS" w:hAnsi="Comic Sans MS"/>
        </w:rPr>
        <w:t>. Again mixing humor, traditional Native mythology and contemporary issues, King creates a collection of memorable stories. One such story that plays with the idea of Christopher Columbus discovering America, </w:t>
      </w:r>
      <w:r w:rsidRPr="008449EB">
        <w:rPr>
          <w:rStyle w:val="Emphasis"/>
          <w:rFonts w:ascii="Comic Sans MS" w:hAnsi="Comic Sans MS"/>
        </w:rPr>
        <w:t>A Coyote Columbus Story,</w:t>
      </w:r>
      <w:r w:rsidRPr="008449EB">
        <w:rPr>
          <w:rFonts w:ascii="Comic Sans MS" w:hAnsi="Comic Sans MS"/>
        </w:rPr>
        <w:t> was transformed into a children’s book that was ultimately nominated for a Governor General’s Award.</w:t>
      </w:r>
    </w:p>
    <w:p w:rsidR="008449EB" w:rsidRPr="008449EB" w:rsidRDefault="008449EB" w:rsidP="008449EB">
      <w:pPr>
        <w:pStyle w:val="NormalWeb"/>
        <w:rPr>
          <w:rFonts w:ascii="Comic Sans MS" w:hAnsi="Comic Sans MS"/>
        </w:rPr>
      </w:pPr>
      <w:r w:rsidRPr="008449EB">
        <w:rPr>
          <w:rFonts w:ascii="Comic Sans MS" w:hAnsi="Comic Sans MS"/>
        </w:rPr>
        <w:t>He was also nominated for a GG Award in 1993 for his second novel, </w:t>
      </w:r>
      <w:r w:rsidRPr="008449EB">
        <w:rPr>
          <w:rStyle w:val="Emphasis"/>
          <w:rFonts w:ascii="Comic Sans MS" w:hAnsi="Comic Sans MS"/>
        </w:rPr>
        <w:t>Green Grass, Running Water</w:t>
      </w:r>
      <w:r w:rsidRPr="008449EB">
        <w:rPr>
          <w:rFonts w:ascii="Comic Sans MS" w:hAnsi="Comic Sans MS"/>
        </w:rPr>
        <w:t>. Maintaining the same theme and style of his previous works and enhancing them, King combines the lives of a number of Native characters making their way back to their reserve with a continual retelling of the Creation myth. </w:t>
      </w:r>
      <w:r w:rsidRPr="008449EB">
        <w:rPr>
          <w:rStyle w:val="Emphasis"/>
          <w:rFonts w:ascii="Comic Sans MS" w:hAnsi="Comic Sans MS"/>
        </w:rPr>
        <w:t>Truth and Bright Water </w:t>
      </w:r>
      <w:r w:rsidRPr="008449EB">
        <w:rPr>
          <w:rFonts w:ascii="Comic Sans MS" w:hAnsi="Comic Sans MS"/>
        </w:rPr>
        <w:t>was published in 1999 and focuses more on the oral tradition of the Natives in its form and style.</w:t>
      </w:r>
    </w:p>
    <w:p w:rsidR="008449EB" w:rsidRPr="008449EB" w:rsidRDefault="008449EB" w:rsidP="008449EB">
      <w:pPr>
        <w:pStyle w:val="NormalWeb"/>
        <w:rPr>
          <w:rFonts w:ascii="Comic Sans MS" w:hAnsi="Comic Sans MS"/>
        </w:rPr>
      </w:pPr>
      <w:r w:rsidRPr="008449EB">
        <w:rPr>
          <w:rFonts w:ascii="Comic Sans MS" w:hAnsi="Comic Sans MS"/>
        </w:rPr>
        <w:t>Thomas King also wrote a series of comic radio scripts for the CBC during the 1990s, The Dead Dog Cafe. He has edited a number of anthologies on Native writers. The Dead Dog Café was also resurrected in 2006 and 13 episodes are currently in production for CBC Radio.</w:t>
      </w:r>
    </w:p>
    <w:p w:rsidR="008449EB" w:rsidRPr="008449EB" w:rsidRDefault="008449EB" w:rsidP="008449EB">
      <w:pPr>
        <w:pStyle w:val="NormalWeb"/>
        <w:rPr>
          <w:rFonts w:ascii="Comic Sans MS" w:hAnsi="Comic Sans MS"/>
        </w:rPr>
      </w:pPr>
      <w:r w:rsidRPr="008449EB">
        <w:rPr>
          <w:rFonts w:ascii="Comic Sans MS" w:hAnsi="Comic Sans MS"/>
        </w:rPr>
        <w:t>King was chosen to deliver the 2003 Massey Lectures, entitled </w:t>
      </w:r>
      <w:r w:rsidRPr="008449EB">
        <w:rPr>
          <w:rStyle w:val="Emphasis"/>
          <w:rFonts w:ascii="Comic Sans MS" w:hAnsi="Comic Sans MS"/>
        </w:rPr>
        <w:t xml:space="preserve">The Truth </w:t>
      </w:r>
      <w:proofErr w:type="gramStart"/>
      <w:r w:rsidRPr="008449EB">
        <w:rPr>
          <w:rStyle w:val="Emphasis"/>
          <w:rFonts w:ascii="Comic Sans MS" w:hAnsi="Comic Sans MS"/>
        </w:rPr>
        <w:t>About</w:t>
      </w:r>
      <w:proofErr w:type="gramEnd"/>
      <w:r w:rsidRPr="008449EB">
        <w:rPr>
          <w:rStyle w:val="Emphasis"/>
          <w:rFonts w:ascii="Comic Sans MS" w:hAnsi="Comic Sans MS"/>
        </w:rPr>
        <w:t xml:space="preserve"> Stories: A Native Narrative. </w:t>
      </w:r>
      <w:r w:rsidRPr="008449EB">
        <w:rPr>
          <w:rFonts w:ascii="Comic Sans MS" w:hAnsi="Comic Sans MS"/>
        </w:rPr>
        <w:t>King was the first Aboriginal Massey Lecturer. In the series, King examined the Native experience in oral stories, literature, history, religion and politics, popular culture and social protest in order to make sense of North America’s relationship with its Aboriginal peoples.</w:t>
      </w:r>
    </w:p>
    <w:p w:rsidR="00E02434" w:rsidRDefault="00E02434">
      <w:pPr>
        <w:rPr>
          <w:rFonts w:ascii="Comic Sans MS" w:hAnsi="Comic Sans MS"/>
          <w:sz w:val="24"/>
          <w:szCs w:val="24"/>
        </w:rPr>
      </w:pPr>
      <w:r>
        <w:rPr>
          <w:rFonts w:ascii="Comic Sans MS" w:hAnsi="Comic Sans MS"/>
          <w:sz w:val="24"/>
          <w:szCs w:val="24"/>
        </w:rPr>
        <w:t>Short Film:</w:t>
      </w:r>
    </w:p>
    <w:p w:rsidR="003619EF" w:rsidRPr="008449EB" w:rsidRDefault="00E02434">
      <w:pPr>
        <w:rPr>
          <w:rFonts w:ascii="Comic Sans MS" w:hAnsi="Comic Sans MS"/>
          <w:sz w:val="24"/>
          <w:szCs w:val="24"/>
        </w:rPr>
      </w:pPr>
      <w:r w:rsidRPr="00E02434">
        <w:rPr>
          <w:rFonts w:ascii="Comic Sans MS" w:hAnsi="Comic Sans MS"/>
          <w:sz w:val="24"/>
          <w:szCs w:val="24"/>
        </w:rPr>
        <w:t>http://www.nsi-canada.ca/2012/03/im-not-the-indian-you-had-in-mind/</w:t>
      </w:r>
    </w:p>
    <w:sectPr w:rsidR="003619EF" w:rsidRPr="008449EB" w:rsidSect="008449EB">
      <w:head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52" w:rsidRDefault="00671152" w:rsidP="008449EB">
      <w:pPr>
        <w:spacing w:after="0" w:line="240" w:lineRule="auto"/>
      </w:pPr>
      <w:r>
        <w:separator/>
      </w:r>
    </w:p>
  </w:endnote>
  <w:endnote w:type="continuationSeparator" w:id="0">
    <w:p w:rsidR="00671152" w:rsidRDefault="00671152" w:rsidP="0084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52" w:rsidRDefault="00671152" w:rsidP="008449EB">
      <w:pPr>
        <w:spacing w:after="0" w:line="240" w:lineRule="auto"/>
      </w:pPr>
      <w:r>
        <w:separator/>
      </w:r>
    </w:p>
  </w:footnote>
  <w:footnote w:type="continuationSeparator" w:id="0">
    <w:p w:rsidR="00671152" w:rsidRDefault="00671152" w:rsidP="00844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EB" w:rsidRDefault="008449EB">
    <w:pPr>
      <w:pStyle w:val="Header"/>
    </w:pPr>
    <w:r>
      <w:t>ENG3U</w:t>
    </w:r>
    <w:r>
      <w:tab/>
    </w:r>
    <w:r>
      <w:tab/>
      <w:t>Irandoust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49EB"/>
    <w:rsid w:val="001F7467"/>
    <w:rsid w:val="003619EF"/>
    <w:rsid w:val="00671152"/>
    <w:rsid w:val="008449EB"/>
    <w:rsid w:val="00E024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EF"/>
  </w:style>
  <w:style w:type="paragraph" w:styleId="Heading1">
    <w:name w:val="heading 1"/>
    <w:basedOn w:val="Normal"/>
    <w:link w:val="Heading1Char"/>
    <w:uiPriority w:val="9"/>
    <w:qFormat/>
    <w:rsid w:val="00844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unhideWhenUsed/>
    <w:qFormat/>
    <w:rsid w:val="008449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9E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49E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449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449EB"/>
    <w:rPr>
      <w:i/>
      <w:iCs/>
    </w:rPr>
  </w:style>
  <w:style w:type="paragraph" w:styleId="BalloonText">
    <w:name w:val="Balloon Text"/>
    <w:basedOn w:val="Normal"/>
    <w:link w:val="BalloonTextChar"/>
    <w:uiPriority w:val="99"/>
    <w:semiHidden/>
    <w:unhideWhenUsed/>
    <w:rsid w:val="0084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EB"/>
    <w:rPr>
      <w:rFonts w:ascii="Tahoma" w:hAnsi="Tahoma" w:cs="Tahoma"/>
      <w:sz w:val="16"/>
      <w:szCs w:val="16"/>
    </w:rPr>
  </w:style>
  <w:style w:type="paragraph" w:styleId="Header">
    <w:name w:val="header"/>
    <w:basedOn w:val="Normal"/>
    <w:link w:val="HeaderChar"/>
    <w:uiPriority w:val="99"/>
    <w:semiHidden/>
    <w:unhideWhenUsed/>
    <w:rsid w:val="008449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9EB"/>
  </w:style>
  <w:style w:type="paragraph" w:styleId="Footer">
    <w:name w:val="footer"/>
    <w:basedOn w:val="Normal"/>
    <w:link w:val="FooterChar"/>
    <w:uiPriority w:val="99"/>
    <w:semiHidden/>
    <w:unhideWhenUsed/>
    <w:rsid w:val="00844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9EB"/>
  </w:style>
</w:styles>
</file>

<file path=word/webSettings.xml><?xml version="1.0" encoding="utf-8"?>
<w:webSettings xmlns:r="http://schemas.openxmlformats.org/officeDocument/2006/relationships" xmlns:w="http://schemas.openxmlformats.org/wordprocessingml/2006/main">
  <w:divs>
    <w:div w:id="1418213417">
      <w:bodyDiv w:val="1"/>
      <w:marLeft w:val="0"/>
      <w:marRight w:val="0"/>
      <w:marTop w:val="0"/>
      <w:marBottom w:val="0"/>
      <w:divBdr>
        <w:top w:val="none" w:sz="0" w:space="0" w:color="auto"/>
        <w:left w:val="none" w:sz="0" w:space="0" w:color="auto"/>
        <w:bottom w:val="none" w:sz="0" w:space="0" w:color="auto"/>
        <w:right w:val="none" w:sz="0" w:space="0" w:color="auto"/>
      </w:divBdr>
      <w:divsChild>
        <w:div w:id="425688388">
          <w:marLeft w:val="0"/>
          <w:marRight w:val="0"/>
          <w:marTop w:val="0"/>
          <w:marBottom w:val="0"/>
          <w:divBdr>
            <w:top w:val="none" w:sz="0" w:space="0" w:color="auto"/>
            <w:left w:val="none" w:sz="0" w:space="0" w:color="auto"/>
            <w:bottom w:val="none" w:sz="0" w:space="0" w:color="auto"/>
            <w:right w:val="none" w:sz="0" w:space="0" w:color="auto"/>
          </w:divBdr>
          <w:divsChild>
            <w:div w:id="6738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i-canada.ca/wp-content/uploads/2012/03/Thomas-King.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2012-10-17T14:28:00Z</dcterms:created>
  <dcterms:modified xsi:type="dcterms:W3CDTF">2012-10-17T14:43:00Z</dcterms:modified>
</cp:coreProperties>
</file>