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8B" w:rsidRPr="0009598B" w:rsidRDefault="0009598B" w:rsidP="0009598B">
      <w:pPr>
        <w:spacing w:before="100" w:beforeAutospacing="1" w:after="100" w:afterAutospacing="1" w:line="240" w:lineRule="auto"/>
        <w:outlineLvl w:val="0"/>
        <w:rPr>
          <w:rFonts w:ascii="Comic Sans MS" w:eastAsia="Times New Roman" w:hAnsi="Comic Sans MS" w:cs="Times New Roman"/>
          <w:b/>
          <w:bCs/>
          <w:kern w:val="36"/>
          <w:sz w:val="36"/>
          <w:szCs w:val="36"/>
        </w:rPr>
      </w:pPr>
      <w:r w:rsidRPr="0009598B">
        <w:rPr>
          <w:rFonts w:ascii="Comic Sans MS" w:eastAsia="Times New Roman" w:hAnsi="Comic Sans MS" w:cs="Times New Roman"/>
          <w:b/>
          <w:bCs/>
          <w:kern w:val="36"/>
          <w:sz w:val="36"/>
          <w:szCs w:val="36"/>
        </w:rPr>
        <w:t>Psychologists Present!</w:t>
      </w:r>
    </w:p>
    <w:tbl>
      <w:tblPr>
        <w:tblW w:w="5315" w:type="pct"/>
        <w:tblCellSpacing w:w="15" w:type="dxa"/>
        <w:tblInd w:w="-90" w:type="dxa"/>
        <w:tblCellMar>
          <w:top w:w="75" w:type="dxa"/>
          <w:left w:w="75" w:type="dxa"/>
          <w:bottom w:w="75" w:type="dxa"/>
          <w:right w:w="75" w:type="dxa"/>
        </w:tblCellMar>
        <w:tblLook w:val="04A0"/>
      </w:tblPr>
      <w:tblGrid>
        <w:gridCol w:w="10173"/>
      </w:tblGrid>
      <w:tr w:rsidR="0009598B" w:rsidRPr="0009598B" w:rsidTr="0009598B">
        <w:trPr>
          <w:trHeight w:val="2588"/>
          <w:tblCellSpacing w:w="15" w:type="dxa"/>
        </w:trPr>
        <w:tc>
          <w:tcPr>
            <w:tcW w:w="4934" w:type="pct"/>
            <w:vAlign w:val="center"/>
            <w:hideMark/>
          </w:tcPr>
          <w:p w:rsidR="00000000" w:rsidRPr="0009598B" w:rsidRDefault="0009598B" w:rsidP="0009598B">
            <w:pPr>
              <w:rPr>
                <w:rFonts w:ascii="Comic Sans MS" w:hAnsi="Comic Sans MS"/>
                <w:sz w:val="24"/>
                <w:szCs w:val="24"/>
              </w:rPr>
            </w:pPr>
            <w:r w:rsidRPr="0009598B">
              <w:rPr>
                <w:rFonts w:ascii="Comic Sans MS" w:hAnsi="Comic Sans MS"/>
                <w:sz w:val="24"/>
                <w:szCs w:val="24"/>
              </w:rPr>
              <w:t>Below are some of the most influential psychologists, past and present. However, you should always remember that (as with any social science) theories are continually modified as new information surfaces, and more often than not, an individual’s findings are reviewed, critiqued, and compared by colleagues (or discovered as part of a team). In other words, psychology is rarely an isolated, individual activity.</w:t>
            </w:r>
          </w:p>
        </w:tc>
      </w:tr>
    </w:tbl>
    <w:tbl>
      <w:tblPr>
        <w:tblpPr w:leftFromText="180" w:rightFromText="180" w:vertAnchor="text" w:tblpY="112"/>
        <w:tblW w:w="5115"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06"/>
        <w:gridCol w:w="1219"/>
        <w:gridCol w:w="4166"/>
        <w:gridCol w:w="3183"/>
      </w:tblGrid>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William James</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1842 - 1910</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drawing>
                <wp:inline distT="0" distB="0" distL="0" distR="0">
                  <wp:extent cx="1333500" cy="1905000"/>
                  <wp:effectExtent l="19050" t="0" r="0" b="0"/>
                  <wp:docPr id="15" name="Picture 36" descr="William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lliam James"/>
                          <pic:cNvPicPr>
                            <a:picLocks noChangeAspect="1" noChangeArrowheads="1"/>
                          </pic:cNvPicPr>
                        </pic:nvPicPr>
                        <pic:blipFill>
                          <a:blip r:embed="rId4"/>
                          <a:srcRect/>
                          <a:stretch>
                            <a:fillRect/>
                          </a:stretch>
                        </pic:blipFill>
                        <pic:spPr bwMode="auto">
                          <a:xfrm>
                            <a:off x="0" y="0"/>
                            <a:ext cx="1333500" cy="1905000"/>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William James</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 xml:space="preserve">Considered the father of psychology, in 1890 William James wrote a 1200 paged text entitled the </w:t>
            </w:r>
            <w:r w:rsidRPr="0009598B">
              <w:rPr>
                <w:rFonts w:ascii="Comic Sans MS" w:hAnsi="Comic Sans MS"/>
                <w:i/>
                <w:iCs/>
                <w:sz w:val="24"/>
                <w:szCs w:val="24"/>
              </w:rPr>
              <w:t>Principles of Psychology</w:t>
            </w:r>
            <w:r w:rsidRPr="0009598B">
              <w:rPr>
                <w:rFonts w:ascii="Comic Sans MS" w:hAnsi="Comic Sans MS"/>
                <w:sz w:val="24"/>
                <w:szCs w:val="24"/>
              </w:rPr>
              <w:t xml:space="preserve">.  He </w:t>
            </w:r>
            <w:proofErr w:type="spellStart"/>
            <w:r w:rsidRPr="0009598B">
              <w:rPr>
                <w:rFonts w:ascii="Comic Sans MS" w:hAnsi="Comic Sans MS"/>
                <w:sz w:val="24"/>
                <w:szCs w:val="24"/>
              </w:rPr>
              <w:t>focussed</w:t>
            </w:r>
            <w:proofErr w:type="spellEnd"/>
            <w:r w:rsidRPr="0009598B">
              <w:rPr>
                <w:rFonts w:ascii="Comic Sans MS" w:hAnsi="Comic Sans MS"/>
                <w:sz w:val="24"/>
                <w:szCs w:val="24"/>
              </w:rPr>
              <w:t xml:space="preserve"> on emotional psychology, and is famous for his </w:t>
            </w:r>
            <w:hyperlink r:id="rId5" w:tgtFrame="_blank" w:history="1">
              <w:r w:rsidRPr="0009598B">
                <w:rPr>
                  <w:rStyle w:val="Hyperlink"/>
                  <w:rFonts w:ascii="Comic Sans MS" w:hAnsi="Comic Sans MS"/>
                  <w:sz w:val="24"/>
                  <w:szCs w:val="24"/>
                </w:rPr>
                <w:t>Bear analogy</w:t>
              </w:r>
            </w:hyperlink>
            <w:r w:rsidRPr="0009598B">
              <w:rPr>
                <w:rFonts w:ascii="Comic Sans MS" w:hAnsi="Comic Sans MS"/>
                <w:sz w:val="24"/>
                <w:szCs w:val="24"/>
              </w:rPr>
              <w:t>.</w:t>
            </w:r>
          </w:p>
        </w:tc>
      </w:tr>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Sigmund Freud</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1856 - 1939</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ind w:right="476"/>
              <w:jc w:val="center"/>
              <w:rPr>
                <w:rFonts w:ascii="Comic Sans MS" w:hAnsi="Comic Sans MS"/>
                <w:sz w:val="24"/>
                <w:szCs w:val="24"/>
              </w:rPr>
            </w:pPr>
            <w:r w:rsidRPr="0009598B">
              <w:rPr>
                <w:rFonts w:ascii="Comic Sans MS" w:hAnsi="Comic Sans MS"/>
                <w:sz w:val="24"/>
                <w:szCs w:val="24"/>
              </w:rPr>
              <w:drawing>
                <wp:inline distT="0" distB="0" distL="0" distR="0">
                  <wp:extent cx="1381125" cy="1905000"/>
                  <wp:effectExtent l="19050" t="0" r="9525" b="0"/>
                  <wp:docPr id="16" name="Picture 37" descr="Sigmund Fr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gmund Freud"/>
                          <pic:cNvPicPr>
                            <a:picLocks noChangeAspect="1" noChangeArrowheads="1"/>
                          </pic:cNvPicPr>
                        </pic:nvPicPr>
                        <pic:blipFill>
                          <a:blip r:embed="rId6"/>
                          <a:srcRect/>
                          <a:stretch>
                            <a:fillRect/>
                          </a:stretch>
                        </pic:blipFill>
                        <pic:spPr bwMode="auto">
                          <a:xfrm>
                            <a:off x="0" y="0"/>
                            <a:ext cx="1381125" cy="1905000"/>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Sigmund Freud</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 xml:space="preserve">Freud revolutionized psychology </w:t>
            </w:r>
            <w:r w:rsidRPr="0009598B">
              <w:rPr>
                <w:rFonts w:ascii="Comic Sans MS" w:hAnsi="Comic Sans MS"/>
                <w:sz w:val="24"/>
                <w:szCs w:val="24"/>
              </w:rPr>
              <w:br/>
              <w:t xml:space="preserve">and left us with a large legacy including, </w:t>
            </w:r>
            <w:r w:rsidRPr="0009598B">
              <w:rPr>
                <w:rFonts w:ascii="Comic Sans MS" w:hAnsi="Comic Sans MS"/>
                <w:b/>
                <w:bCs/>
                <w:sz w:val="24"/>
                <w:szCs w:val="24"/>
              </w:rPr>
              <w:t>psychotherapy</w:t>
            </w:r>
            <w:r w:rsidRPr="0009598B">
              <w:rPr>
                <w:rFonts w:ascii="Comic Sans MS" w:hAnsi="Comic Sans MS"/>
                <w:sz w:val="24"/>
                <w:szCs w:val="24"/>
              </w:rPr>
              <w:t xml:space="preserve">. Freud based his theories on his patients, most of </w:t>
            </w:r>
            <w:proofErr w:type="gramStart"/>
            <w:r w:rsidRPr="0009598B">
              <w:rPr>
                <w:rFonts w:ascii="Comic Sans MS" w:hAnsi="Comic Sans MS"/>
                <w:sz w:val="24"/>
                <w:szCs w:val="24"/>
              </w:rPr>
              <w:t>whom</w:t>
            </w:r>
            <w:proofErr w:type="gramEnd"/>
            <w:r w:rsidRPr="0009598B">
              <w:rPr>
                <w:rFonts w:ascii="Comic Sans MS" w:hAnsi="Comic Sans MS"/>
                <w:sz w:val="24"/>
                <w:szCs w:val="24"/>
              </w:rPr>
              <w:t xml:space="preserve"> had various degrees of mental illnesses, and emphasized the importance of sexual development. </w:t>
            </w:r>
          </w:p>
        </w:tc>
      </w:tr>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lastRenderedPageBreak/>
              <w:t>Erik Erikson</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1902 - 1994</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drawing>
                <wp:inline distT="0" distB="0" distL="0" distR="0">
                  <wp:extent cx="1524000" cy="1905000"/>
                  <wp:effectExtent l="19050" t="0" r="0" b="0"/>
                  <wp:docPr id="17" name="Picture 38" descr="Erik Eri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rik Erikson"/>
                          <pic:cNvPicPr>
                            <a:picLocks noChangeAspect="1" noChangeArrowheads="1"/>
                          </pic:cNvPicPr>
                        </pic:nvPicPr>
                        <pic:blipFill>
                          <a:blip r:embed="rId7"/>
                          <a:srcRect/>
                          <a:stretch>
                            <a:fillRect/>
                          </a:stretch>
                        </pic:blipFill>
                        <pic:spPr bwMode="auto">
                          <a:xfrm>
                            <a:off x="0" y="0"/>
                            <a:ext cx="1524000" cy="1905000"/>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Erik Erikson</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A follower of Freud, this neo-Freudian wrote about his theory of psychosocial development, which plotted out the healthy stages a human should pass through from birth to late adulthood.  He also described where and when people gained various virtues (hope, love, wisdom).</w:t>
            </w:r>
          </w:p>
        </w:tc>
      </w:tr>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Carl Jung</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1875 - 1961</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drawing>
                <wp:inline distT="0" distB="0" distL="0" distR="0">
                  <wp:extent cx="1390650" cy="1905000"/>
                  <wp:effectExtent l="19050" t="0" r="0" b="0"/>
                  <wp:docPr id="18" name="Picture 39" descr="Carl J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rl Jung"/>
                          <pic:cNvPicPr>
                            <a:picLocks noChangeAspect="1" noChangeArrowheads="1"/>
                          </pic:cNvPicPr>
                        </pic:nvPicPr>
                        <pic:blipFill>
                          <a:blip r:embed="rId8"/>
                          <a:srcRect/>
                          <a:stretch>
                            <a:fillRect/>
                          </a:stretch>
                        </pic:blipFill>
                        <pic:spPr bwMode="auto">
                          <a:xfrm>
                            <a:off x="0" y="0"/>
                            <a:ext cx="1390650" cy="1905000"/>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Carl Jung</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 xml:space="preserve">Another neo-Freudian, Jung expanded Freud’s theories beyond the sexual realm and introduced analytical psychology, whereby the individual’s inner thoughts were connected to the larger, collective society.  If you want to see Jung’s theory on the big screen, look no further than </w:t>
            </w:r>
            <w:r w:rsidRPr="0009598B">
              <w:rPr>
                <w:rFonts w:ascii="Comic Sans MS" w:hAnsi="Comic Sans MS"/>
                <w:i/>
                <w:iCs/>
                <w:sz w:val="24"/>
                <w:szCs w:val="24"/>
              </w:rPr>
              <w:t>Star Wars</w:t>
            </w:r>
            <w:r w:rsidRPr="0009598B">
              <w:rPr>
                <w:rFonts w:ascii="Comic Sans MS" w:hAnsi="Comic Sans MS"/>
                <w:sz w:val="24"/>
                <w:szCs w:val="24"/>
              </w:rPr>
              <w:t>!</w:t>
            </w:r>
          </w:p>
        </w:tc>
      </w:tr>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lastRenderedPageBreak/>
              <w:t>B.F. Skinner</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1904 – 1990</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drawing>
                <wp:inline distT="0" distB="0" distL="0" distR="0">
                  <wp:extent cx="1733550" cy="1905000"/>
                  <wp:effectExtent l="19050" t="0" r="0" b="0"/>
                  <wp:docPr id="19" name="Picture 40" descr="B.F. Sk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F. Skinner"/>
                          <pic:cNvPicPr>
                            <a:picLocks noChangeAspect="1" noChangeArrowheads="1"/>
                          </pic:cNvPicPr>
                        </pic:nvPicPr>
                        <pic:blipFill>
                          <a:blip r:embed="rId9"/>
                          <a:srcRect/>
                          <a:stretch>
                            <a:fillRect/>
                          </a:stretch>
                        </pic:blipFill>
                        <pic:spPr bwMode="auto">
                          <a:xfrm>
                            <a:off x="0" y="0"/>
                            <a:ext cx="1733550" cy="1905000"/>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B.F. Skinner</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 xml:space="preserve">As a radical </w:t>
            </w:r>
            <w:proofErr w:type="spellStart"/>
            <w:r w:rsidRPr="0009598B">
              <w:rPr>
                <w:rFonts w:ascii="Comic Sans MS" w:hAnsi="Comic Sans MS"/>
                <w:sz w:val="24"/>
                <w:szCs w:val="24"/>
              </w:rPr>
              <w:t>behaviourist</w:t>
            </w:r>
            <w:proofErr w:type="spellEnd"/>
            <w:r w:rsidRPr="0009598B">
              <w:rPr>
                <w:rFonts w:ascii="Comic Sans MS" w:hAnsi="Comic Sans MS"/>
                <w:sz w:val="24"/>
                <w:szCs w:val="24"/>
              </w:rPr>
              <w:t xml:space="preserve">, Skinner denied Freud’s findings and argued instead that humans react to stimuli through responses.  His theories were data </w:t>
            </w:r>
            <w:proofErr w:type="spellStart"/>
            <w:r w:rsidRPr="0009598B">
              <w:rPr>
                <w:rFonts w:ascii="Comic Sans MS" w:hAnsi="Comic Sans MS"/>
                <w:sz w:val="24"/>
                <w:szCs w:val="24"/>
              </w:rPr>
              <w:t>focussed</w:t>
            </w:r>
            <w:proofErr w:type="spellEnd"/>
            <w:r w:rsidRPr="0009598B">
              <w:rPr>
                <w:rFonts w:ascii="Comic Sans MS" w:hAnsi="Comic Sans MS"/>
                <w:sz w:val="24"/>
                <w:szCs w:val="24"/>
              </w:rPr>
              <w:t xml:space="preserve"> and denied the existence of free will.  This is ironic since Skinner was also a strong social reform advocate!</w:t>
            </w:r>
          </w:p>
        </w:tc>
      </w:tr>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John B. Watson</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 xml:space="preserve">1878 - 1958 </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drawing>
                <wp:inline distT="0" distB="0" distL="0" distR="0">
                  <wp:extent cx="1419225" cy="1905000"/>
                  <wp:effectExtent l="19050" t="0" r="9525" b="0"/>
                  <wp:docPr id="20" name="Picture 41" descr="John B.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ohn B. Watson"/>
                          <pic:cNvPicPr>
                            <a:picLocks noChangeAspect="1" noChangeArrowheads="1"/>
                          </pic:cNvPicPr>
                        </pic:nvPicPr>
                        <pic:blipFill>
                          <a:blip r:embed="rId10"/>
                          <a:srcRect/>
                          <a:stretch>
                            <a:fillRect/>
                          </a:stretch>
                        </pic:blipFill>
                        <pic:spPr bwMode="auto">
                          <a:xfrm>
                            <a:off x="0" y="0"/>
                            <a:ext cx="1419225" cy="1905000"/>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John B. Watson</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 xml:space="preserve">A traditional </w:t>
            </w:r>
            <w:proofErr w:type="spellStart"/>
            <w:r w:rsidRPr="0009598B">
              <w:rPr>
                <w:rFonts w:ascii="Comic Sans MS" w:hAnsi="Comic Sans MS"/>
                <w:sz w:val="24"/>
                <w:szCs w:val="24"/>
              </w:rPr>
              <w:t>behaviourist</w:t>
            </w:r>
            <w:proofErr w:type="spellEnd"/>
            <w:r w:rsidRPr="0009598B">
              <w:rPr>
                <w:rFonts w:ascii="Comic Sans MS" w:hAnsi="Comic Sans MS"/>
                <w:sz w:val="24"/>
                <w:szCs w:val="24"/>
              </w:rPr>
              <w:t>, Watson argued that external conditioning could shape personality completely.  Watson believed accuracy and consensus in data collection was essential to ensure a theory had validity.</w:t>
            </w:r>
          </w:p>
        </w:tc>
      </w:tr>
      <w:tr w:rsidR="0009598B" w:rsidRPr="0009598B" w:rsidTr="0009598B">
        <w:trPr>
          <w:tblCellSpacing w:w="15" w:type="dxa"/>
        </w:trPr>
        <w:tc>
          <w:tcPr>
            <w:tcW w:w="682"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Jean Piaget</w:t>
            </w:r>
          </w:p>
        </w:tc>
        <w:tc>
          <w:tcPr>
            <w:tcW w:w="596"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1896 - 1980</w:t>
            </w:r>
          </w:p>
        </w:tc>
        <w:tc>
          <w:tcPr>
            <w:tcW w:w="20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drawing>
                <wp:inline distT="0" distB="0" distL="0" distR="0">
                  <wp:extent cx="2019300" cy="1615440"/>
                  <wp:effectExtent l="19050" t="0" r="0" b="0"/>
                  <wp:docPr id="21" name="Picture 42" descr="Jean Pia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ean Piaget"/>
                          <pic:cNvPicPr>
                            <a:picLocks noChangeAspect="1" noChangeArrowheads="1"/>
                          </pic:cNvPicPr>
                        </pic:nvPicPr>
                        <pic:blipFill>
                          <a:blip r:embed="rId11"/>
                          <a:srcRect/>
                          <a:stretch>
                            <a:fillRect/>
                          </a:stretch>
                        </pic:blipFill>
                        <pic:spPr bwMode="auto">
                          <a:xfrm>
                            <a:off x="0" y="0"/>
                            <a:ext cx="2021534" cy="1617227"/>
                          </a:xfrm>
                          <a:prstGeom prst="rect">
                            <a:avLst/>
                          </a:prstGeom>
                          <a:noFill/>
                          <a:ln w="9525">
                            <a:noFill/>
                            <a:miter lim="800000"/>
                            <a:headEnd/>
                            <a:tailEnd/>
                          </a:ln>
                        </pic:spPr>
                      </pic:pic>
                    </a:graphicData>
                  </a:graphic>
                </wp:inline>
              </w:drawing>
            </w:r>
          </w:p>
          <w:p w:rsidR="0009598B" w:rsidRPr="0009598B" w:rsidRDefault="0009598B" w:rsidP="0009598B">
            <w:pPr>
              <w:jc w:val="center"/>
              <w:rPr>
                <w:rFonts w:ascii="Comic Sans MS" w:hAnsi="Comic Sans MS"/>
                <w:sz w:val="24"/>
                <w:szCs w:val="24"/>
              </w:rPr>
            </w:pPr>
            <w:r w:rsidRPr="0009598B">
              <w:rPr>
                <w:rFonts w:ascii="Comic Sans MS" w:hAnsi="Comic Sans MS"/>
                <w:sz w:val="24"/>
                <w:szCs w:val="24"/>
              </w:rPr>
              <w:t>Jean Piaget</w:t>
            </w:r>
          </w:p>
        </w:tc>
        <w:tc>
          <w:tcPr>
            <w:tcW w:w="1573" w:type="pct"/>
            <w:tcBorders>
              <w:top w:val="outset" w:sz="6" w:space="0" w:color="auto"/>
              <w:left w:val="outset" w:sz="6" w:space="0" w:color="auto"/>
              <w:bottom w:val="outset" w:sz="6" w:space="0" w:color="auto"/>
              <w:right w:val="outset" w:sz="6" w:space="0" w:color="auto"/>
            </w:tcBorders>
            <w:hideMark/>
          </w:tcPr>
          <w:p w:rsidR="0009598B" w:rsidRPr="0009598B" w:rsidRDefault="0009598B" w:rsidP="0009598B">
            <w:pPr>
              <w:rPr>
                <w:rFonts w:ascii="Comic Sans MS" w:hAnsi="Comic Sans MS"/>
                <w:sz w:val="24"/>
                <w:szCs w:val="24"/>
              </w:rPr>
            </w:pPr>
            <w:r w:rsidRPr="0009598B">
              <w:rPr>
                <w:rFonts w:ascii="Comic Sans MS" w:hAnsi="Comic Sans MS"/>
                <w:sz w:val="24"/>
                <w:szCs w:val="24"/>
              </w:rPr>
              <w:t>A cognitive psychologist, Piaget is most famous for his “stages of cognitive development”</w:t>
            </w:r>
            <w:proofErr w:type="gramStart"/>
            <w:r w:rsidRPr="0009598B">
              <w:rPr>
                <w:rFonts w:ascii="Comic Sans MS" w:hAnsi="Comic Sans MS"/>
                <w:sz w:val="24"/>
                <w:szCs w:val="24"/>
              </w:rPr>
              <w:t>,</w:t>
            </w:r>
            <w:proofErr w:type="gramEnd"/>
            <w:r w:rsidRPr="0009598B">
              <w:rPr>
                <w:rFonts w:ascii="Comic Sans MS" w:hAnsi="Comic Sans MS"/>
                <w:sz w:val="24"/>
                <w:szCs w:val="24"/>
              </w:rPr>
              <w:t xml:space="preserve"> a theory developed through his long term studies of children.</w:t>
            </w:r>
          </w:p>
        </w:tc>
      </w:tr>
    </w:tbl>
    <w:p w:rsidR="00FE7209" w:rsidRPr="0009598B" w:rsidRDefault="0009598B" w:rsidP="0009598B">
      <w:pPr>
        <w:rPr>
          <w:rFonts w:ascii="Comic Sans MS" w:hAnsi="Comic Sans MS"/>
          <w:sz w:val="24"/>
          <w:szCs w:val="24"/>
        </w:rPr>
      </w:pPr>
    </w:p>
    <w:sectPr w:rsidR="00FE7209" w:rsidRPr="0009598B" w:rsidSect="0009598B">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98B"/>
    <w:rsid w:val="0009598B"/>
    <w:rsid w:val="000C4816"/>
    <w:rsid w:val="00245D70"/>
    <w:rsid w:val="0052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62"/>
  </w:style>
  <w:style w:type="paragraph" w:styleId="Heading1">
    <w:name w:val="heading 1"/>
    <w:basedOn w:val="Normal"/>
    <w:link w:val="Heading1Char"/>
    <w:uiPriority w:val="9"/>
    <w:qFormat/>
    <w:rsid w:val="000959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9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9598B"/>
    <w:rPr>
      <w:color w:val="0000FF" w:themeColor="hyperlink"/>
      <w:u w:val="single"/>
    </w:rPr>
  </w:style>
  <w:style w:type="paragraph" w:styleId="BalloonText">
    <w:name w:val="Balloon Text"/>
    <w:basedOn w:val="Normal"/>
    <w:link w:val="BalloonTextChar"/>
    <w:uiPriority w:val="99"/>
    <w:semiHidden/>
    <w:unhideWhenUsed/>
    <w:rsid w:val="00095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06394">
      <w:bodyDiv w:val="1"/>
      <w:marLeft w:val="0"/>
      <w:marRight w:val="0"/>
      <w:marTop w:val="0"/>
      <w:marBottom w:val="0"/>
      <w:divBdr>
        <w:top w:val="none" w:sz="0" w:space="0" w:color="auto"/>
        <w:left w:val="none" w:sz="0" w:space="0" w:color="auto"/>
        <w:bottom w:val="none" w:sz="0" w:space="0" w:color="auto"/>
        <w:right w:val="none" w:sz="0" w:space="0" w:color="auto"/>
      </w:divBdr>
    </w:div>
    <w:div w:id="358092572">
      <w:bodyDiv w:val="1"/>
      <w:marLeft w:val="0"/>
      <w:marRight w:val="0"/>
      <w:marTop w:val="0"/>
      <w:marBottom w:val="0"/>
      <w:divBdr>
        <w:top w:val="none" w:sz="0" w:space="0" w:color="auto"/>
        <w:left w:val="none" w:sz="0" w:space="0" w:color="auto"/>
        <w:bottom w:val="none" w:sz="0" w:space="0" w:color="auto"/>
        <w:right w:val="none" w:sz="0" w:space="0" w:color="auto"/>
      </w:divBdr>
    </w:div>
    <w:div w:id="13369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psychclassics.yorku.ca/James/emotion.ht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2011-08-09T03:05:00Z</dcterms:created>
  <dcterms:modified xsi:type="dcterms:W3CDTF">2011-08-09T03:13:00Z</dcterms:modified>
</cp:coreProperties>
</file>